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ED" w:rsidRPr="00FA76ED" w:rsidRDefault="00FA76ED" w:rsidP="00314CA7">
      <w:pPr>
        <w:shd w:val="clear" w:color="auto" w:fill="FFFFFF"/>
        <w:ind w:firstLine="375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A76ED">
        <w:rPr>
          <w:rFonts w:eastAsia="Times New Roman" w:cs="Times New Roman"/>
          <w:color w:val="000000"/>
          <w:sz w:val="24"/>
          <w:szCs w:val="24"/>
          <w:lang w:eastAsia="ru-RU"/>
        </w:rPr>
        <w:t>Задание 27</w:t>
      </w:r>
    </w:p>
    <w:p w:rsidR="00314CA7" w:rsidRPr="00314CA7" w:rsidRDefault="00314CA7" w:rsidP="00314CA7">
      <w:pPr>
        <w:shd w:val="clear" w:color="auto" w:fill="FFFFFF"/>
        <w:ind w:firstLine="375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Напишите сочинение по прочитанному тексту.</w:t>
      </w:r>
    </w:p>
    <w:p w:rsidR="00314CA7" w:rsidRPr="00314CA7" w:rsidRDefault="00314CA7" w:rsidP="00314CA7">
      <w:pPr>
        <w:shd w:val="clear" w:color="auto" w:fill="FFFFFF"/>
        <w:ind w:firstLine="375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Сформулируйте одну из проблем, поставленных автором текста.</w:t>
      </w:r>
    </w:p>
    <w:p w:rsidR="00314CA7" w:rsidRPr="00314CA7" w:rsidRDefault="00314CA7" w:rsidP="00314CA7">
      <w:pPr>
        <w:shd w:val="clear" w:color="auto" w:fill="FFFFFF"/>
        <w:ind w:firstLine="375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Прокомментируйте сформулированную проблему. Включите в комментарий два примера-иллюстрации из прочитанного текста, которые, по Вашему мнению, важны для понимания проблемы исходного текста (избегайте чрезмерного цитирования). Поясните значение каждого примера и укажите смысловую связь между ними.</w:t>
      </w:r>
    </w:p>
    <w:p w:rsidR="00314CA7" w:rsidRPr="00314CA7" w:rsidRDefault="00314CA7" w:rsidP="00314CA7">
      <w:pPr>
        <w:shd w:val="clear" w:color="auto" w:fill="FFFFFF"/>
        <w:ind w:firstLine="375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Сформулируйте позицию автора (рассказчика). Выразите своё отношение к позиции автора по проблеме исходного текста (согласие или несогласие) и обоснуйте его.</w:t>
      </w:r>
    </w:p>
    <w:p w:rsidR="00314CA7" w:rsidRPr="00314CA7" w:rsidRDefault="00314CA7" w:rsidP="00314CA7">
      <w:pPr>
        <w:shd w:val="clear" w:color="auto" w:fill="FFFFFF"/>
        <w:ind w:firstLine="375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Объём сочинения — не менее 150 слов.</w:t>
      </w:r>
    </w:p>
    <w:p w:rsidR="00314CA7" w:rsidRPr="00314CA7" w:rsidRDefault="00314CA7" w:rsidP="00314CA7">
      <w:pPr>
        <w:shd w:val="clear" w:color="auto" w:fill="FFFFFF"/>
        <w:ind w:firstLine="375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Работа, написанная без опоры на прочитанный текст (не по данному тексту), не оценивается. Если сочинение представляет собой пересказанный или полностью переписанный исходный текст без каких </w:t>
      </w:r>
      <w:proofErr w:type="gramStart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бы</w:t>
      </w:r>
      <w:proofErr w:type="gramEnd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то ни было комментариев, то такая работа оценивается 0 баллов.</w:t>
      </w:r>
    </w:p>
    <w:p w:rsidR="00314CA7" w:rsidRPr="00314CA7" w:rsidRDefault="00314CA7" w:rsidP="00314CA7">
      <w:pPr>
        <w:shd w:val="clear" w:color="auto" w:fill="FFFFFF"/>
        <w:ind w:firstLine="375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Сочинение пишите аккуратно, разборчивым почерком.</w:t>
      </w:r>
    </w:p>
    <w:p w:rsidR="00314CA7" w:rsidRPr="00314CA7" w:rsidRDefault="00314CA7" w:rsidP="00314CA7">
      <w:pPr>
        <w:rPr>
          <w:rFonts w:eastAsia="Times New Roman" w:cs="Times New Roman"/>
          <w:sz w:val="24"/>
          <w:szCs w:val="24"/>
          <w:lang w:eastAsia="ru-RU"/>
        </w:rPr>
      </w:pPr>
    </w:p>
    <w:p w:rsidR="00314CA7" w:rsidRPr="00314CA7" w:rsidRDefault="00314CA7" w:rsidP="00314CA7">
      <w:pPr>
        <w:shd w:val="clear" w:color="auto" w:fill="FFFFFF"/>
        <w:ind w:firstLine="375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1)Я</w:t>
      </w:r>
      <w:proofErr w:type="gramEnd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получил недавно письмо, в котором школьница пишет о своей подруге. (</w:t>
      </w:r>
      <w:proofErr w:type="gramStart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2)Учительница</w:t>
      </w:r>
      <w:proofErr w:type="gramEnd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литературы предложила этой подруге написать сочинение об очень крупном советском писателе. (</w:t>
      </w:r>
      <w:proofErr w:type="gramStart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3)И</w:t>
      </w:r>
      <w:proofErr w:type="gramEnd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в этом сочинении школьница, отдавая должное и гениальности писателя, и его значению в истории литературы, написала, что у него были ошибки. (</w:t>
      </w:r>
      <w:proofErr w:type="gramStart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4)Учительница</w:t>
      </w:r>
      <w:proofErr w:type="gramEnd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сочла всё это неуместным и очень её бранила. (</w:t>
      </w:r>
      <w:proofErr w:type="gramStart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5)И</w:t>
      </w:r>
      <w:proofErr w:type="gramEnd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вот подруга той школьницы обращается ко мне с вопросом: можно ли писать об ошибках великих людей? (</w:t>
      </w:r>
      <w:proofErr w:type="gramStart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6)Я</w:t>
      </w:r>
      <w:proofErr w:type="gramEnd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ей ответил, что не только можно, но и нужно писать об ошибках великих людей, что велик человек не тем, что он ни в чём не ошибался. (</w:t>
      </w:r>
      <w:proofErr w:type="gramStart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7)Никто</w:t>
      </w:r>
      <w:proofErr w:type="gramEnd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не свободен от ошибок в нашей жизни, в нашей сложной жизни.</w:t>
      </w:r>
    </w:p>
    <w:p w:rsidR="00314CA7" w:rsidRPr="00314CA7" w:rsidRDefault="00314CA7" w:rsidP="00314CA7">
      <w:pPr>
        <w:shd w:val="clear" w:color="auto" w:fill="FFFFFF"/>
        <w:ind w:firstLine="375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8)Что</w:t>
      </w:r>
      <w:proofErr w:type="gramEnd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человеку важно? (</w:t>
      </w:r>
      <w:proofErr w:type="gramStart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9)Как</w:t>
      </w:r>
      <w:proofErr w:type="gramEnd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прожить жизнь? (</w:t>
      </w:r>
      <w:proofErr w:type="gramStart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10)Прежде</w:t>
      </w:r>
      <w:proofErr w:type="gramEnd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всего – не совершить никаких поступков, которые бы роняли его достоинство. (</w:t>
      </w:r>
      <w:proofErr w:type="gramStart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11)Можно</w:t>
      </w:r>
      <w:proofErr w:type="gramEnd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не очень много сделать в жизни, но если ты не делаешь ничего, даже мелкого, против своей совести, то уже этим самым ты приносишь колоссальную пользу. (</w:t>
      </w:r>
      <w:proofErr w:type="gramStart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12)Даже</w:t>
      </w:r>
      <w:proofErr w:type="gramEnd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в обыденной нашей, повседневной жизни. (</w:t>
      </w:r>
      <w:proofErr w:type="gramStart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13)А</w:t>
      </w:r>
      <w:proofErr w:type="gramEnd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ведь в жизни могут быть и тяжёлые, горькие ситуации, когда перед человеком стоит проблема выбора – быть обесчещенным в глазах окружающих или в своих собственных. (</w:t>
      </w:r>
      <w:proofErr w:type="gramStart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14)Уверен</w:t>
      </w:r>
      <w:proofErr w:type="gramEnd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, что лучше быть обесчещенным перед другими, нежели перед своей совестью. (</w:t>
      </w:r>
      <w:proofErr w:type="gramStart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15)Человек</w:t>
      </w:r>
      <w:proofErr w:type="gramEnd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должен уметь жертвовать собой. (</w:t>
      </w:r>
      <w:proofErr w:type="gramStart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16)Конечно</w:t>
      </w:r>
      <w:proofErr w:type="gramEnd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, такая жертва — это героический поступок. (</w:t>
      </w:r>
      <w:proofErr w:type="gramStart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17)Но</w:t>
      </w:r>
      <w:proofErr w:type="gramEnd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на него нужно идти.</w:t>
      </w:r>
    </w:p>
    <w:p w:rsidR="00314CA7" w:rsidRPr="00314CA7" w:rsidRDefault="00314CA7" w:rsidP="00314CA7">
      <w:pPr>
        <w:shd w:val="clear" w:color="auto" w:fill="FFFFFF"/>
        <w:ind w:firstLine="375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18)Когда</w:t>
      </w:r>
      <w:proofErr w:type="gramEnd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я говорю о том, что человек не должен идти против своей совести, не должен совершать с ней сделку, я вовсе не имею в виду, что человек не может или не должен ошибаться, оступаться. (</w:t>
      </w:r>
      <w:proofErr w:type="gramStart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19)Никто</w:t>
      </w:r>
      <w:proofErr w:type="gramEnd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не свободен от ошибок в нашей сложной жизни. (</w:t>
      </w:r>
      <w:proofErr w:type="gramStart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20)Однако</w:t>
      </w:r>
      <w:proofErr w:type="gramEnd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человека, который оступился, подстерегает серьёзнейшая опасность: он нередко приходит в отчаяние. (</w:t>
      </w:r>
      <w:proofErr w:type="gramStart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21)Ему</w:t>
      </w:r>
      <w:proofErr w:type="gramEnd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начинает казаться, что все кругом </w:t>
      </w:r>
      <w:proofErr w:type="spellStart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подлецы</w:t>
      </w:r>
      <w:proofErr w:type="spellEnd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, что все лгут и скверно поступают. (</w:t>
      </w:r>
      <w:proofErr w:type="gramStart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22)Наступает</w:t>
      </w:r>
      <w:proofErr w:type="gramEnd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разочарование, а разочарование, потеря веры в людей, в порядочность — это самое страшное.</w:t>
      </w:r>
    </w:p>
    <w:p w:rsidR="00314CA7" w:rsidRPr="00314CA7" w:rsidRDefault="00314CA7" w:rsidP="00314CA7">
      <w:pPr>
        <w:shd w:val="clear" w:color="auto" w:fill="FFFFFF"/>
        <w:ind w:firstLine="375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23)Да</w:t>
      </w:r>
      <w:proofErr w:type="gramEnd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, говорят: «Береги честь смолоду». (</w:t>
      </w:r>
      <w:proofErr w:type="gramStart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24)Но</w:t>
      </w:r>
      <w:proofErr w:type="gramEnd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если даже не удалось сберечь честь смолоду, её нужно и можно вернуть себе в зрелом возрасте, переломить себя, найти в себе смелость и мужество признать ошибки.</w:t>
      </w:r>
    </w:p>
    <w:p w:rsidR="00314CA7" w:rsidRPr="00314CA7" w:rsidRDefault="00314CA7" w:rsidP="00314CA7">
      <w:pPr>
        <w:shd w:val="clear" w:color="auto" w:fill="FFFFFF"/>
        <w:ind w:firstLine="375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25)Я</w:t>
      </w:r>
      <w:proofErr w:type="gramEnd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знаю человека, которым сейчас все восхищаются, которого очень ценят, которого и я в последние годы его жизни любил. (</w:t>
      </w:r>
      <w:proofErr w:type="gramStart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26)Между</w:t>
      </w:r>
      <w:proofErr w:type="gramEnd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тем в молодости он совершил дурной поступок, очень дурной. (</w:t>
      </w:r>
      <w:proofErr w:type="gramStart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27)И</w:t>
      </w:r>
      <w:proofErr w:type="gramEnd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он мне потом рассказал об этом поступке. (</w:t>
      </w:r>
      <w:proofErr w:type="gramStart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28)Сам</w:t>
      </w:r>
      <w:proofErr w:type="gramEnd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признался. (</w:t>
      </w:r>
      <w:proofErr w:type="gramStart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29)Позже</w:t>
      </w:r>
      <w:proofErr w:type="gramEnd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мы плыли с ним на теплоходе, и он сказал, опершись на поручни палубы: «А я думал, что вы со мной и разговаривать не станете». (</w:t>
      </w:r>
      <w:proofErr w:type="gramStart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30)Я</w:t>
      </w:r>
      <w:proofErr w:type="gramEnd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даже не понял, о чём он: моё отношение к нему изменилось гораздо раньше, чем он признался в грехах молодости. (</w:t>
      </w:r>
      <w:proofErr w:type="gramStart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31)Я</w:t>
      </w:r>
      <w:proofErr w:type="gramEnd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уже сам понимал, что он многое не осознавал из того, что делал...</w:t>
      </w:r>
    </w:p>
    <w:p w:rsidR="00314CA7" w:rsidRPr="00314CA7" w:rsidRDefault="00314CA7" w:rsidP="00314CA7">
      <w:pPr>
        <w:shd w:val="clear" w:color="auto" w:fill="FFFFFF"/>
        <w:ind w:firstLine="375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32)Путь</w:t>
      </w:r>
      <w:proofErr w:type="gramEnd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к раскаянию может быть долгим и трудным. (</w:t>
      </w:r>
      <w:proofErr w:type="gramStart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33)Но</w:t>
      </w:r>
      <w:proofErr w:type="gramEnd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как же украшает мужество признать свою вину – украшает и человека, и общество.</w:t>
      </w:r>
    </w:p>
    <w:p w:rsidR="00314CA7" w:rsidRPr="00314CA7" w:rsidRDefault="00314CA7" w:rsidP="00314CA7">
      <w:pPr>
        <w:shd w:val="clear" w:color="auto" w:fill="FFFFFF"/>
        <w:ind w:firstLine="375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34)Тревоги</w:t>
      </w:r>
      <w:proofErr w:type="gramEnd"/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совести... (35)Они подсказывают, учат; они помогают не нарушать этических норм, сохранять достоинство – достоинство нравственно живущего человека.</w:t>
      </w:r>
    </w:p>
    <w:p w:rsidR="00314CA7" w:rsidRPr="00314CA7" w:rsidRDefault="00314CA7" w:rsidP="00314CA7">
      <w:pPr>
        <w:shd w:val="clear" w:color="auto" w:fill="FFFFFF"/>
        <w:ind w:firstLine="375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314CA7" w:rsidRPr="00314CA7" w:rsidRDefault="00314CA7" w:rsidP="00314CA7">
      <w:pPr>
        <w:shd w:val="clear" w:color="auto" w:fill="FFFFFF"/>
        <w:ind w:firstLine="375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314CA7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(по Д.С. Лихачёву*)</w:t>
      </w:r>
    </w:p>
    <w:p w:rsidR="0032029C" w:rsidRPr="00FA76ED" w:rsidRDefault="00314CA7" w:rsidP="00FA76ED">
      <w:pPr>
        <w:shd w:val="clear" w:color="auto" w:fill="FFFFFF"/>
        <w:ind w:firstLine="375"/>
        <w:jc w:val="both"/>
        <w:rPr>
          <w:rFonts w:cs="Times New Roman"/>
          <w:sz w:val="24"/>
          <w:szCs w:val="24"/>
        </w:rPr>
      </w:pPr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*</w:t>
      </w:r>
      <w:r w:rsidRPr="00314CA7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 Дмитрий Сергеевич Лихачёв </w:t>
      </w:r>
      <w:r w:rsidRPr="00314CA7">
        <w:rPr>
          <w:rFonts w:eastAsia="Times New Roman" w:cs="Times New Roman"/>
          <w:color w:val="000000"/>
          <w:sz w:val="24"/>
          <w:szCs w:val="24"/>
          <w:lang w:eastAsia="ru-RU"/>
        </w:rPr>
        <w:t>(1906–1999) – советский и российский филолог, культуролог, искусствовед, академик РАН.</w:t>
      </w:r>
      <w:bookmarkStart w:id="0" w:name="_GoBack"/>
      <w:bookmarkEnd w:id="0"/>
    </w:p>
    <w:sectPr w:rsidR="0032029C" w:rsidRPr="00FA76ED" w:rsidSect="00314CA7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CA7"/>
    <w:rsid w:val="00314CA7"/>
    <w:rsid w:val="0032029C"/>
    <w:rsid w:val="00FA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9C1023-4C3C-413A-8D47-BD55207B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314CA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14CA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73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8512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61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32198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4315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2019-10-27T12:24:00Z</dcterms:created>
  <dcterms:modified xsi:type="dcterms:W3CDTF">2019-10-27T12:39:00Z</dcterms:modified>
</cp:coreProperties>
</file>